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F63204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>06.05.2020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03 часов 44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C7407A" w:rsidRDefault="00F632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>Филиал ПАО «ФСК ЕЭС» - Южное ПМЭС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815714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01563B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Тюменская область, Ялуторовский </w:t>
            </w:r>
            <w:r w:rsidR="00600B30">
              <w:rPr>
                <w:rFonts w:ascii="Times New Roman" w:eastAsia="Times New Roman" w:hAnsi="Times New Roman" w:cs="Times New Roman"/>
                <w:color w:val="auto"/>
              </w:rPr>
              <w:t xml:space="preserve">район, </w:t>
            </w:r>
            <w:r w:rsidR="00600B30" w:rsidRPr="00815714">
              <w:rPr>
                <w:rFonts w:ascii="Times New Roman" w:eastAsia="Times New Roman" w:hAnsi="Times New Roman" w:cs="Times New Roman"/>
                <w:color w:val="auto"/>
              </w:rPr>
              <w:t>ПС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500 кВ Беркут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F632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04" w:rsidRPr="00F63204" w:rsidRDefault="00F63204" w:rsidP="00F632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>В 03-44 на ПС 500 кВ Беркут при производстве переключений по выводу из работы выключателя 500 кВ 1В-500 (после отключения выключателя 1В-500 и РЛС-500 1В Иртыш) при выполнении операции по отключению РЛС-500 1В Тюмень) на ПРМ АКА 380 кГц ВЛ 500 кВ Тюмень – Беркут (приемник «АКА Кедр», производство ООО «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Уралэнергосервис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>) произошло неоднократное формирование и транслирование по каналам УПАСК (устройство передачи аварийных сигналов и команд) сигналов, в том числе:</w:t>
            </w:r>
          </w:p>
          <w:p w:rsidR="00F63204" w:rsidRPr="00F63204" w:rsidRDefault="00F63204" w:rsidP="00F632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- 1 сигнал ПРМ АКА 380 кГц (одностороннее отключение ВЛ 500 кВ Тюмень - Беркут) на ПС 500 кВ Беркут на отключение выключателя 500 кВ 3В-500. По факту отключения ВЛ 500 кВ Тюмень - Беркут условия для работы противоаварийной автоматики (далее – ПА) отсутствовали. </w:t>
            </w:r>
          </w:p>
          <w:p w:rsidR="00F63204" w:rsidRPr="00F63204" w:rsidRDefault="00F63204" w:rsidP="00F632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- Управляющее воздействие (далее – УВ) ЦСПА Средней Волги - «ОН-200 Урал», с действием на ПС 500 кВ Иртыш на отключение тупиковых ВЛ 110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 Иртыш -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Сетово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 I цепь и ВЛ 110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 Иртыш -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Сетово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 II цепь. В результате отключения обесточены две ПС 110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Сетово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>, Затон.</w:t>
            </w:r>
          </w:p>
          <w:p w:rsidR="00963E95" w:rsidRPr="00815714" w:rsidRDefault="00F63204" w:rsidP="00F63204">
            <w:pPr>
              <w:pStyle w:val="Standard"/>
              <w:jc w:val="both"/>
              <w:rPr>
                <w:color w:val="auto"/>
              </w:rPr>
            </w:pPr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- УВ ЦСПА ОЭС Урала – «ОН 300 Омск», с действием на отключение в энергосистеме Омской области: ВЛ 220 кВ Загородная - Ульяновская, ВЛ 110 кВ Омская ТЭЦ-4 - ТПК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Надеждинский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, ВЛ 110 </w:t>
            </w:r>
            <w:proofErr w:type="spellStart"/>
            <w:r w:rsidRPr="00F6320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F63204">
              <w:rPr>
                <w:rFonts w:ascii="Times New Roman" w:eastAsia="Times New Roman" w:hAnsi="Times New Roman" w:cs="Times New Roman"/>
                <w:color w:val="auto"/>
              </w:rPr>
              <w:t xml:space="preserve"> Омская ТЭЦ-4 - Загородная с отпайками, ВЛ 110 кВ Ульяновская - Дубровская, 200 ЛЭП 6-10 кВ.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D61B3A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proofErr w:type="spell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ГРЭС-2 суммарная разгрузка</w:t>
            </w:r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энергоблоков величиной 800 МВт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61B3A" w:rsidRDefault="00D61B3A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осле отключений на </w:t>
            </w:r>
            <w:proofErr w:type="spell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ГРЭС-2 при снижении напряжения в сети на ООО «</w:t>
            </w:r>
            <w:proofErr w:type="gram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Западно-Сибирский</w:t>
            </w:r>
            <w:proofErr w:type="gram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Нефтехимический Комбинат» произошла остановка оборудования на производствах пиролиза и полиэтилена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61B3A" w:rsidRPr="00D61B3A" w:rsidRDefault="00D61B3A" w:rsidP="00D61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61B3A">
              <w:rPr>
                <w:rFonts w:ascii="Times New Roman" w:eastAsia="Times New Roman" w:hAnsi="Times New Roman" w:cs="Times New Roman"/>
                <w:color w:val="auto"/>
              </w:rPr>
              <w:t>Произошел сброс нагрузки в Тюменской области - 26,2 МВт, из них:</w:t>
            </w:r>
          </w:p>
          <w:p w:rsidR="00D61B3A" w:rsidRDefault="00D61B3A" w:rsidP="00D61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61B3A">
              <w:rPr>
                <w:rFonts w:ascii="Times New Roman" w:eastAsia="Times New Roman" w:hAnsi="Times New Roman" w:cs="Times New Roman"/>
                <w:color w:val="auto"/>
              </w:rPr>
              <w:t>- ООО «</w:t>
            </w:r>
            <w:proofErr w:type="gram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Западно-Сибирский</w:t>
            </w:r>
            <w:proofErr w:type="gram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Нефтехимический Комбинат»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61B3A" w:rsidRDefault="00D61B3A" w:rsidP="00D61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61B3A">
              <w:rPr>
                <w:rFonts w:ascii="Times New Roman" w:eastAsia="Times New Roman" w:hAnsi="Times New Roman" w:cs="Times New Roman"/>
                <w:color w:val="auto"/>
              </w:rPr>
              <w:t>- нефтедобыча ООО «РН-</w:t>
            </w:r>
            <w:proofErr w:type="spell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Уватнефтегаз</w:t>
            </w:r>
            <w:proofErr w:type="spell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F236A" w:rsidRDefault="00AF236A" w:rsidP="00D61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отключение </w:t>
            </w:r>
            <w:r w:rsidRPr="00AF236A">
              <w:rPr>
                <w:rFonts w:ascii="Times New Roman" w:eastAsia="Times New Roman" w:hAnsi="Times New Roman" w:cs="Times New Roman"/>
                <w:color w:val="auto"/>
              </w:rPr>
              <w:t>потребителей в энергосистеме Омской области (37,95 МВт).</w:t>
            </w:r>
          </w:p>
          <w:p w:rsidR="00D61B3A" w:rsidRPr="00815714" w:rsidRDefault="00D61B3A" w:rsidP="00D61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61B3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после отключения на </w:t>
            </w:r>
            <w:proofErr w:type="spell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ГРЭС-2 Блоков 1, 2, 3, 6 и одностороннего отключения ВЛ 500 кВ Тюмень – Беркут произошла перегрузка КС «ОЭС Урала – ЭСТО», </w:t>
            </w:r>
            <w:proofErr w:type="spellStart"/>
            <w:r w:rsidRPr="00D61B3A">
              <w:rPr>
                <w:rFonts w:ascii="Times New Roman" w:eastAsia="Times New Roman" w:hAnsi="Times New Roman" w:cs="Times New Roman"/>
                <w:color w:val="auto"/>
              </w:rPr>
              <w:t>переток</w:t>
            </w:r>
            <w:proofErr w:type="spellEnd"/>
            <w:r w:rsidRPr="00D61B3A">
              <w:rPr>
                <w:rFonts w:ascii="Times New Roman" w:eastAsia="Times New Roman" w:hAnsi="Times New Roman" w:cs="Times New Roman"/>
                <w:color w:val="auto"/>
              </w:rPr>
              <w:t xml:space="preserve"> составил 2455 МВт (МДП+НК 2160 МВт, АДП 2500 МВт) на прием в ЭСТО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897B72" w:rsidRDefault="00AF236A" w:rsidP="00AF236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236A">
              <w:rPr>
                <w:rFonts w:ascii="Times New Roman" w:eastAsia="Times New Roman" w:hAnsi="Times New Roman" w:cs="Times New Roman"/>
                <w:color w:val="auto"/>
              </w:rPr>
              <w:t>Причиной неоднократного формирования сигналов №1-3, 6-17, 32 ПРМ АКА 380 кГц ВЛ 500 кВ Тюмень – Беркут на ПС 500 кВ Беркут явились повреждения элементов приемника АКА «Кедр», из-за возникновения импульсной нормируемой помехи во внутренних вторичных цепях источников питания и устройств управления аппарата, вследствие недостаточной электрической прочности цепей блока линейного фильтра (ЛФ) относительно заземленного корпуса с последующим повреждением отдельных разрядов в микросхемах шинных регистров блока ПРЦ и его программный сбой, вызванные воздействием помехи перекрывшей изоляцию блока ЛФ и проникшей в цепи вторичн</w:t>
            </w:r>
            <w:r w:rsidR="00897B72">
              <w:rPr>
                <w:rFonts w:ascii="Times New Roman" w:eastAsia="Times New Roman" w:hAnsi="Times New Roman" w:cs="Times New Roman"/>
                <w:color w:val="auto"/>
              </w:rPr>
              <w:t>ых источников питания аппарата.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3A30A1" w:rsidRDefault="00897B72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3.1.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>Выполнить замену ПРМ АКА 380 кГц ВЛ 500 кВ Тюмень – Беркут на ПС 500 кВ Беркут.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3.2.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>Реализовать мероприятия плана-графика на Блоках ПСУ филиала «</w:t>
            </w:r>
            <w:proofErr w:type="spell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ГРЭС-2» ПАО «</w:t>
            </w:r>
            <w:proofErr w:type="spell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Юнипро</w:t>
            </w:r>
            <w:proofErr w:type="spell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>», разработанного согласно пункту 3.2.4 организационных мероприятий.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3.3.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Выполнить ревизию кабельных трасс, в которых проложен кабель цепей управления фидеров 10 кВ от ПА, исключить места изломов и провисания жгутов кабеля на 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ПС 110 кВ Левобережная.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3.4.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Выполнить испытания терминалов БЭМП 1.01, установленных на ф.1113, ф.1126, ф.1127, ф.1128 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ПС 110 кВ Левобережная, в том числе проверку технологии обновления ПО и изменения конфигурации для исключения ошибок функциональной логики.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3.5.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Выполнить совместную (ПС 500 кВ Восход филиала ПАО «ФСК ЕЭС» - </w:t>
            </w:r>
            <w:proofErr w:type="gram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Западно-Сибирское</w:t>
            </w:r>
            <w:proofErr w:type="gram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ПМЭС и ПС 500 кВ Витязь филиал ПАО «ФСК ЕЭС» - Южное ПМЭС) послеаварийную проверку канала ПРД/ПРМ Тритон 94/102кГц №1 ВЛ 500 кВ Восход – Витязь для выяснения и устранения причин отсутствия приема сигнала №8 на ПС 500 кВ Восход. 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3.6.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На подстанциях филиала ПАО «ФСК ЕЭС» - МЭС </w:t>
            </w:r>
            <w:proofErr w:type="gram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Урала  в</w:t>
            </w:r>
            <w:proofErr w:type="gram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соответствие с планом-графиком, разработанным по пункту 3.2.3 организационных мероприятий, выполнить повышение прочности изоляции блоков ЛФ (монтаж внутренних перемычек блока ЛФ) аппаратуры АКА «Кедр», изготовленной до 2005 года включительно.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3.7.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Реализовать мероприятия плана-графика на </w:t>
            </w:r>
            <w:proofErr w:type="spell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энергообъектах</w:t>
            </w:r>
            <w:proofErr w:type="spell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Филиала ПАО «МРСК Сибири» - «Омскэнерго», разработанного согласно пункту 3.2.5 организационных мероприятий.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3.8.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Выполнить измерения импульсных помех при коммутациях силового оборудования на ПС 500 кВ Беркут в соответствии с методикой СО 34.35.311.2004 «Методические указания по определению электромагнитных обстановки и совместимости на электрических станциях и подстанциях» и требованиями СТО 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56947007-29.240.044-2010 «Методические указания по обеспечению электромагнитной совместимости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на объектах электросетевого хозяйства».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3.9.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>На ПС 500 кВ Беркут выполнить проверку исполнения монтажа оборудования, заземляющих устройств, кабелей на соответствие требованиям Стандарта ПАО «Россети» СТО 34.01-23.1-001-2017 «Объёмы и нормы испытания электрооборудования» и Стандарта ОАО «ФСК ЕЭС» СТО 56947007-29.240.043-2010 «Руководство по обеспечению электромагнитной совместимости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вторичного оборудования и систем связи электросетевых объектов».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При наличии замечаний сформировать программу по их устранению.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3.10.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>Выполнить послеаварийную проверку: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- УРЗА фидеров 10 кВ №№ 1101, 1112, 1113, 1118, 1126, 1127, 1127, 1128 на ПС 110 кВ Левобережная;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- УОН САОН/АЧР-10 на ПС 110 кВ Центральная.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3.11.</w:t>
            </w:r>
            <w:r w:rsidRPr="0001563B">
              <w:rPr>
                <w:rFonts w:ascii="Times New Roman" w:eastAsia="Times New Roman" w:hAnsi="Times New Roman" w:cs="Times New Roman"/>
                <w:color w:val="auto"/>
              </w:rPr>
              <w:tab/>
              <w:t>После выполнения работ по пункту 3.1.6 технических мероприятий выполнить проверку изоляции и испытание повышенным напряжением блока линейного фильтра между цепями ±24В и линейным входом ВЧ-канала в линейный фильтр, согласно методике, представленной заводом-изготовителем по пункту 3.2.2.</w:t>
            </w:r>
          </w:p>
          <w:p w:rsidR="00897B72" w:rsidRPr="0001563B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563B">
              <w:rPr>
                <w:rFonts w:ascii="Times New Roman" w:eastAsia="Times New Roman" w:hAnsi="Times New Roman" w:cs="Times New Roman"/>
                <w:color w:val="auto"/>
              </w:rPr>
              <w:t>При последующих работах по техническому обслуживанию приемо-передающей аппаратуры производства ООО «</w:t>
            </w:r>
            <w:proofErr w:type="spell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Уралэнергосервис</w:t>
            </w:r>
            <w:proofErr w:type="spell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» в объемах Н, К1, </w:t>
            </w:r>
            <w:proofErr w:type="gramStart"/>
            <w:r w:rsidRPr="000156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01563B">
              <w:rPr>
                <w:rFonts w:ascii="Times New Roman" w:eastAsia="Times New Roman" w:hAnsi="Times New Roman" w:cs="Times New Roman"/>
                <w:color w:val="auto"/>
              </w:rPr>
              <w:t xml:space="preserve"> проверку изоляции и испытание изоляции повышенным напряжением блока линейного фильтра выполнять руководствуясь ОРД выпущенным по пункту 3.2.6.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Выполнить с привлечением ООО «</w:t>
            </w:r>
            <w:proofErr w:type="spellStart"/>
            <w:r w:rsidRPr="00897B72">
              <w:rPr>
                <w:rFonts w:ascii="Times New Roman" w:eastAsia="Times New Roman" w:hAnsi="Times New Roman" w:cs="Times New Roman"/>
                <w:color w:val="auto"/>
              </w:rPr>
              <w:t>Уралэнергосервис</w:t>
            </w:r>
            <w:proofErr w:type="spellEnd"/>
            <w:r w:rsidRPr="00897B72">
              <w:rPr>
                <w:rFonts w:ascii="Times New Roman" w:eastAsia="Times New Roman" w:hAnsi="Times New Roman" w:cs="Times New Roman"/>
                <w:color w:val="auto"/>
              </w:rPr>
              <w:t>» послеаварийную проверку ПРМ АКА 380 кГц ВЛ 500 кВ Тюмень – Беркут и определить возможность его дальнейшей эксплуатации.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Выпустить информационное письмо, предусматривающее технические решения: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- по предотвращению формирования ложных команд в устройствах АКА Кедр, находящихся в эксплуатации;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- по испытанию изоляции ЛФ в устройствах АКА Кедр, находящихся в эксплуатации.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- по проверке изоляции и испытанию в устройствах АКА Кедр между цепями ±24В и линейным входом ВЧ-канала в блоке линейного фильтра, находящихся в эксплуатации.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.3.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Разработать план-график выполнения мероприятий по повышению прочности изоляции блоков ЛФ в ВЧ-приемниках и ВЧ-передатчиках аппаратуры АКА «Кедр», ПВЗУ-Е изготовленной до 2005 года включительно, предусмотренных пунктом 3.2.2 организационных мероприятий.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.4.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Разработать и согласовать с Филиалом АО «СО ЕЭС» Тюменское РДУ план-график, включающий следующие организационно-технические мероприятия для каждого из энергоблоко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ПСУ (станционные номера 1-6):</w:t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ab/>
              <w:t>корректировка алгоритмов САУМ, обеспечивающая устойчивую работу Блоков в соответствии с требованиями заводов-изготовителей после реализации команд ИРТ+ДРТ, ДРТ, а также доработку условий блокировки управляющих воздействий, искл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ючающую повторное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воздействие; </w:t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натурных испытаний по программам, согласованным с Филиалом АО «СО ЕЭС» Тюменское РДУ, подтверждающим корректность алгоритмов САУМ и определяющим допустимый диапазон исходной мощности энергоблоков, в котором обеспечивается устойчивая работа Блоков после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реализации команд ИРТ+ДРТ, ДРТ; </w:t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разработку и реализацию режимных мероприятий по обеспечению устойчивой работы Блоков ПСУ в целях надежного теплоснабжения потребителей.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.5.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Разработать и направить в Филиал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АО «СО ЕЭС» Омское РДУ план-график организационно-технических мероприятий по усилению надежности схемы УОН САОН и цепей отключения фидеров 10 кВ от ПА на ПС 110 кВ Левобережная и ПС 110 кВ Центральная.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.6.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Выпустить ОРД о включении в объемы проведения ТО приемо-передающей аппаратуры производства ООО «</w:t>
            </w:r>
            <w:proofErr w:type="spellStart"/>
            <w:r w:rsidRPr="00897B72">
              <w:rPr>
                <w:rFonts w:ascii="Times New Roman" w:eastAsia="Times New Roman" w:hAnsi="Times New Roman" w:cs="Times New Roman"/>
                <w:color w:val="auto"/>
              </w:rPr>
              <w:t>Уралэнергосервис</w:t>
            </w:r>
            <w:proofErr w:type="spellEnd"/>
            <w:r w:rsidRPr="00897B72">
              <w:rPr>
                <w:rFonts w:ascii="Times New Roman" w:eastAsia="Times New Roman" w:hAnsi="Times New Roman" w:cs="Times New Roman"/>
                <w:color w:val="auto"/>
              </w:rPr>
              <w:t>» проверки изоляции и испытание повышенным напряжением блока линейного фильтра между цепями ±24В и линейным входом ВЧ-канала в линейный фильтр, согласно методики представленной заводом-изготовителем по пункту 3.2.2.</w:t>
            </w:r>
          </w:p>
          <w:p w:rsidR="00897B72" w:rsidRPr="00897B72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.7.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 xml:space="preserve">Сформировать и направить в филиал ПАО «ФСК ЕЭС» - МЭС Урала предложение о включении в </w:t>
            </w:r>
            <w:proofErr w:type="spellStart"/>
            <w:r w:rsidRPr="00897B72">
              <w:rPr>
                <w:rFonts w:ascii="Times New Roman" w:eastAsia="Times New Roman" w:hAnsi="Times New Roman" w:cs="Times New Roman"/>
                <w:color w:val="auto"/>
              </w:rPr>
              <w:t>инвестпрограмму</w:t>
            </w:r>
            <w:proofErr w:type="spellEnd"/>
            <w:r w:rsidRPr="00897B72">
              <w:rPr>
                <w:rFonts w:ascii="Times New Roman" w:eastAsia="Times New Roman" w:hAnsi="Times New Roman" w:cs="Times New Roman"/>
                <w:color w:val="auto"/>
              </w:rPr>
              <w:t xml:space="preserve"> работ по замене устройств АКА Кедр 2005 года выпуска и ранее на подстанциях филиала ПАО «ФСК ЕЭС» - Южное ПМЭС.</w:t>
            </w:r>
          </w:p>
          <w:p w:rsidR="003A30A1" w:rsidRPr="003A30A1" w:rsidRDefault="00897B72" w:rsidP="00897B7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7B7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.8.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97B72">
              <w:rPr>
                <w:rFonts w:ascii="Times New Roman" w:eastAsia="Times New Roman" w:hAnsi="Times New Roman" w:cs="Times New Roman"/>
                <w:color w:val="auto"/>
              </w:rPr>
              <w:t>Сформировать паспорта не комплексной реконструкции и подать предложения в инвестиционную программу ПАО «ФСК ЕЭС» о включении в нее замены устройств АКА «Кедр», выпущенных до 2005 года.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D046ED" w:rsidRDefault="003A30A1" w:rsidP="008D40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="00B141F2" w:rsidRPr="00815714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8D40D0" w:rsidRPr="00815714">
              <w:rPr>
                <w:rFonts w:ascii="Times New Roman" w:eastAsia="Times New Roman" w:hAnsi="Times New Roman" w:cs="Times New Roman"/>
                <w:color w:val="auto"/>
              </w:rPr>
              <w:t>Недостатки</w:t>
            </w:r>
            <w:r w:rsidR="00897B72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8D40D0"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97B72">
              <w:rPr>
                <w:rFonts w:ascii="Times New Roman" w:eastAsia="Times New Roman" w:hAnsi="Times New Roman" w:cs="Times New Roman"/>
                <w:color w:val="auto"/>
              </w:rPr>
              <w:t xml:space="preserve">устройстве </w:t>
            </w:r>
            <w:r w:rsidR="009B49F7">
              <w:rPr>
                <w:rFonts w:ascii="Times New Roman" w:eastAsia="Times New Roman" w:hAnsi="Times New Roman" w:cs="Times New Roman"/>
                <w:color w:val="auto"/>
              </w:rPr>
              <w:t>и элементах</w:t>
            </w:r>
            <w:r w:rsidR="008D40D0"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046ED" w:rsidRPr="00D046ED">
              <w:rPr>
                <w:rFonts w:ascii="Times New Roman" w:eastAsia="Times New Roman" w:hAnsi="Times New Roman" w:cs="Times New Roman"/>
                <w:color w:val="auto"/>
              </w:rPr>
              <w:t>ПРМ АКА 380 кГц</w:t>
            </w:r>
            <w:r w:rsidR="00D046E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EC5887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87" w:rsidRDefault="00EC5887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6. Фото места происшествия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87" w:rsidRDefault="00EC5887" w:rsidP="008D40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0B2C13D" wp14:editId="54AC0DBC">
                  <wp:extent cx="3409950" cy="2557706"/>
                  <wp:effectExtent l="0" t="0" r="0" b="0"/>
                  <wp:docPr id="1" name="Рисунок 1" descr="C:\Users\SHOROH~1\AppData\Local\Temp\Rar$DRa6372.28737\archive\2020-05-14 17-50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ROH~1\AppData\Local\Temp\Rar$DRa6372.28737\archive\2020-05-14 17-50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505" cy="257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87" w:rsidRDefault="00EC5887" w:rsidP="008D40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C5887" w:rsidRPr="003A30A1" w:rsidRDefault="00EC5887" w:rsidP="008D40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C7407A" w:rsidRPr="00C7407A" w:rsidTr="00EC5887">
        <w:trPr>
          <w:trHeight w:val="927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  <w:p w:rsidR="00F54909" w:rsidRPr="00C7407A" w:rsidRDefault="009B49F7" w:rsidP="00600B30">
            <w:pPr>
              <w:pStyle w:val="TableContents"/>
              <w:ind w:left="-105"/>
              <w:rPr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 w:rsidR="00600B30">
              <w:rPr>
                <w:noProof/>
                <w:color w:val="FF0000"/>
              </w:rPr>
              <w:drawing>
                <wp:inline distT="0" distB="0" distL="0" distR="0" wp14:anchorId="590D4FF7" wp14:editId="6EC1AA61">
                  <wp:extent cx="3409950" cy="2556121"/>
                  <wp:effectExtent l="0" t="0" r="0" b="0"/>
                  <wp:docPr id="5" name="Рисунок 5" descr="C:\Users\SHOROH~1\AppData\Local\Temp\Rar$DRa6372.30059\archive\2020-05-14 13-45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OROH~1\AppData\Local\Temp\Rar$DRa6372.30059\archive\2020-05-14 13-45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007" cy="257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B30">
              <w:rPr>
                <w:noProof/>
                <w:color w:val="FF0000"/>
              </w:rPr>
              <w:drawing>
                <wp:inline distT="0" distB="0" distL="0" distR="0">
                  <wp:extent cx="3457575" cy="2591330"/>
                  <wp:effectExtent l="0" t="0" r="0" b="0"/>
                  <wp:docPr id="3" name="Рисунок 3" descr="C:\Users\shorohovdi\Downloads\IMG-20200515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orohovdi\Downloads\IMG-20200515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752" cy="259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br/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FD" w:rsidRDefault="005558FD">
      <w:r>
        <w:separator/>
      </w:r>
    </w:p>
  </w:endnote>
  <w:endnote w:type="continuationSeparator" w:id="0">
    <w:p w:rsidR="005558FD" w:rsidRDefault="005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FD" w:rsidRDefault="005558FD">
      <w:r>
        <w:separator/>
      </w:r>
    </w:p>
  </w:footnote>
  <w:footnote w:type="continuationSeparator" w:id="0">
    <w:p w:rsidR="005558FD" w:rsidRDefault="0055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1563B"/>
    <w:rsid w:val="00074EA0"/>
    <w:rsid w:val="000F402E"/>
    <w:rsid w:val="00132C6E"/>
    <w:rsid w:val="001C73DF"/>
    <w:rsid w:val="001D2378"/>
    <w:rsid w:val="00237429"/>
    <w:rsid w:val="00335BD7"/>
    <w:rsid w:val="003A30A1"/>
    <w:rsid w:val="003F4341"/>
    <w:rsid w:val="00402A18"/>
    <w:rsid w:val="004605DA"/>
    <w:rsid w:val="004709FE"/>
    <w:rsid w:val="004A5B9D"/>
    <w:rsid w:val="004C4AD1"/>
    <w:rsid w:val="005558FD"/>
    <w:rsid w:val="005B6E01"/>
    <w:rsid w:val="00600B30"/>
    <w:rsid w:val="006648D0"/>
    <w:rsid w:val="006800CE"/>
    <w:rsid w:val="00683D53"/>
    <w:rsid w:val="006F5E2E"/>
    <w:rsid w:val="00722A02"/>
    <w:rsid w:val="00762D7D"/>
    <w:rsid w:val="007B7F30"/>
    <w:rsid w:val="00804C05"/>
    <w:rsid w:val="00815714"/>
    <w:rsid w:val="00825AB7"/>
    <w:rsid w:val="0087338F"/>
    <w:rsid w:val="00897B72"/>
    <w:rsid w:val="008D40D0"/>
    <w:rsid w:val="008F502B"/>
    <w:rsid w:val="00963E95"/>
    <w:rsid w:val="00982E1F"/>
    <w:rsid w:val="009A7050"/>
    <w:rsid w:val="009B49F7"/>
    <w:rsid w:val="00A27849"/>
    <w:rsid w:val="00AF236A"/>
    <w:rsid w:val="00B141F2"/>
    <w:rsid w:val="00B576BC"/>
    <w:rsid w:val="00BC2E3E"/>
    <w:rsid w:val="00C7407A"/>
    <w:rsid w:val="00D046ED"/>
    <w:rsid w:val="00D61B3A"/>
    <w:rsid w:val="00E44539"/>
    <w:rsid w:val="00E703CF"/>
    <w:rsid w:val="00EC5887"/>
    <w:rsid w:val="00F54909"/>
    <w:rsid w:val="00F63204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DFB64-96B2-4C1B-A9BC-D74D8DA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dc:description/>
  <cp:lastModifiedBy>Еськова Светлана Михайловна</cp:lastModifiedBy>
  <cp:revision>2</cp:revision>
  <cp:lastPrinted>2022-12-26T12:32:00Z</cp:lastPrinted>
  <dcterms:created xsi:type="dcterms:W3CDTF">2023-01-28T06:21:00Z</dcterms:created>
  <dcterms:modified xsi:type="dcterms:W3CDTF">2023-01-28T06:21:00Z</dcterms:modified>
</cp:coreProperties>
</file>